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570" w:rsidRDefault="00391570" w:rsidP="001328FE">
      <w:pPr>
        <w:pStyle w:val="a8"/>
        <w:shd w:val="clear" w:color="auto" w:fill="FFFFFF"/>
        <w:spacing w:before="0" w:beforeAutospacing="0" w:line="306" w:lineRule="atLeast"/>
        <w:jc w:val="center"/>
        <w:rPr>
          <w:rFonts w:ascii="Arial" w:hAnsi="Arial" w:cs="Arial"/>
          <w:b/>
          <w:bCs/>
          <w:color w:val="212529"/>
        </w:rPr>
      </w:pPr>
      <w:r>
        <w:rPr>
          <w:rFonts w:ascii="Arial" w:hAnsi="Arial" w:cs="Arial"/>
          <w:b/>
          <w:bCs/>
          <w:noProof/>
          <w:color w:val="212529"/>
        </w:rPr>
        <w:drawing>
          <wp:inline distT="0" distB="0" distL="0" distR="0">
            <wp:extent cx="9251950" cy="6670158"/>
            <wp:effectExtent l="19050" t="0" r="6350" b="0"/>
            <wp:docPr id="1" name="Рисунок 1" descr="C:\Users\DOM2025_Oc\Desktop\Реч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M2025_Oc\Desktop\Речь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670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28FE" w:rsidRDefault="001328FE" w:rsidP="001328FE">
      <w:pPr>
        <w:pStyle w:val="a8"/>
        <w:shd w:val="clear" w:color="auto" w:fill="FFFFFF"/>
        <w:spacing w:before="0" w:beforeAutospacing="0" w:line="306" w:lineRule="atLeast"/>
        <w:jc w:val="center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lastRenderedPageBreak/>
        <w:t>Пояснительная записка</w:t>
      </w:r>
    </w:p>
    <w:p w:rsidR="001328FE" w:rsidRDefault="001328FE" w:rsidP="001328FE">
      <w:pPr>
        <w:pStyle w:val="a8"/>
        <w:shd w:val="clear" w:color="auto" w:fill="FFFFFF"/>
        <w:spacing w:before="0" w:beforeAutospacing="0" w:line="306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Рабочая программа по учебному предмету </w:t>
      </w:r>
      <w:r>
        <w:rPr>
          <w:rFonts w:ascii="Arial" w:hAnsi="Arial" w:cs="Arial"/>
          <w:b/>
          <w:bCs/>
          <w:color w:val="212529"/>
        </w:rPr>
        <w:t>«Речь и альтернативная коммуникация»</w:t>
      </w:r>
      <w:r>
        <w:rPr>
          <w:rFonts w:ascii="Arial" w:hAnsi="Arial" w:cs="Arial"/>
          <w:color w:val="212529"/>
        </w:rPr>
        <w:t> в четвертом классе (вариант 2) составлена на основе примерной адаптированной основной образовательной программы общего образования обучающихся с умственной отсталостью (вариант 2).</w:t>
      </w:r>
    </w:p>
    <w:p w:rsidR="001328FE" w:rsidRDefault="001328FE" w:rsidP="001328FE">
      <w:pPr>
        <w:pStyle w:val="a8"/>
        <w:shd w:val="clear" w:color="auto" w:fill="FFFFFF"/>
        <w:spacing w:before="0" w:beforeAutospacing="0" w:line="306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Данная рабочая программа разработана на основе следующих нормативных </w:t>
      </w:r>
      <w:r>
        <w:rPr>
          <w:rFonts w:ascii="Arial" w:hAnsi="Arial" w:cs="Arial"/>
          <w:b/>
          <w:bCs/>
          <w:color w:val="212529"/>
        </w:rPr>
        <w:t>документов</w:t>
      </w:r>
      <w:r>
        <w:rPr>
          <w:rFonts w:ascii="Arial" w:hAnsi="Arial" w:cs="Arial"/>
          <w:color w:val="212529"/>
        </w:rPr>
        <w:t>:</w:t>
      </w:r>
    </w:p>
    <w:p w:rsidR="001328FE" w:rsidRDefault="001328FE" w:rsidP="001328FE">
      <w:pPr>
        <w:pStyle w:val="a8"/>
        <w:shd w:val="clear" w:color="auto" w:fill="FFFFFF"/>
        <w:spacing w:before="0" w:beforeAutospacing="0" w:line="306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Федеральный закон «Об образовании в Российской Федерации» (№ 273 от 29 декабря 2012 г.);</w:t>
      </w:r>
      <w:r w:rsidR="00391570" w:rsidRPr="00391570">
        <w:rPr>
          <w:color w:val="000000"/>
        </w:rPr>
        <w:t xml:space="preserve"> </w:t>
      </w:r>
      <w:r w:rsidR="00391570" w:rsidRPr="00AC68ED">
        <w:rPr>
          <w:color w:val="000000"/>
        </w:rPr>
        <w:t>(ред.</w:t>
      </w:r>
      <w:r w:rsidR="00391570" w:rsidRPr="00A70B44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="00391570" w:rsidRPr="00A70B44">
        <w:rPr>
          <w:rStyle w:val="ab"/>
          <w:rFonts w:ascii="Arial" w:hAnsi="Arial" w:cs="Arial"/>
          <w:color w:val="333333"/>
          <w:sz w:val="20"/>
          <w:szCs w:val="20"/>
          <w:shd w:val="clear" w:color="auto" w:fill="FFFFFF"/>
        </w:rPr>
        <w:t>4 августа 2026 года</w:t>
      </w:r>
      <w:r w:rsidR="00391570" w:rsidRPr="00A70B44">
        <w:rPr>
          <w:rFonts w:ascii="Arial" w:hAnsi="Arial" w:cs="Arial"/>
          <w:b/>
          <w:color w:val="333333"/>
          <w:sz w:val="20"/>
          <w:szCs w:val="20"/>
          <w:shd w:val="clear" w:color="auto" w:fill="FFFFFF"/>
        </w:rPr>
        <w:t>.</w:t>
      </w:r>
      <w:r w:rsidR="00391570" w:rsidRPr="00A70B44">
        <w:rPr>
          <w:b/>
          <w:color w:val="000000"/>
        </w:rPr>
        <w:t>);</w:t>
      </w:r>
    </w:p>
    <w:p w:rsidR="001328FE" w:rsidRDefault="001328FE" w:rsidP="001328FE">
      <w:pPr>
        <w:pStyle w:val="a8"/>
        <w:shd w:val="clear" w:color="auto" w:fill="FFFFFF"/>
        <w:spacing w:before="0" w:beforeAutospacing="0" w:line="306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 xml:space="preserve">Федеральный государственный образовательный стандарт образования </w:t>
      </w:r>
      <w:proofErr w:type="gramStart"/>
      <w:r>
        <w:rPr>
          <w:rFonts w:ascii="Arial" w:hAnsi="Arial" w:cs="Arial"/>
          <w:color w:val="212529"/>
        </w:rPr>
        <w:t>обучающихся</w:t>
      </w:r>
      <w:proofErr w:type="gramEnd"/>
      <w:r>
        <w:rPr>
          <w:rFonts w:ascii="Arial" w:hAnsi="Arial" w:cs="Arial"/>
          <w:color w:val="212529"/>
        </w:rPr>
        <w:t xml:space="preserve"> с умственной отсталостью (интеллектуальными нарушениями), от 19 декабря 2014 года, приказ № 1599;</w:t>
      </w:r>
    </w:p>
    <w:p w:rsidR="001328FE" w:rsidRDefault="001328FE" w:rsidP="001328FE">
      <w:pPr>
        <w:pStyle w:val="a8"/>
        <w:shd w:val="clear" w:color="auto" w:fill="FFFFFF"/>
        <w:spacing w:before="0" w:beforeAutospacing="0" w:line="306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Примерная адаптированная основная общеобразовательная программа образования обучающихся с умственной отсталостью (интеллектуальными нарушениями) / М-во образования и науки</w:t>
      </w:r>
      <w:proofErr w:type="gramStart"/>
      <w:r>
        <w:rPr>
          <w:rFonts w:ascii="Arial" w:hAnsi="Arial" w:cs="Arial"/>
          <w:color w:val="212529"/>
        </w:rPr>
        <w:t xml:space="preserve"> Р</w:t>
      </w:r>
      <w:proofErr w:type="gramEnd"/>
      <w:r>
        <w:rPr>
          <w:rFonts w:ascii="Arial" w:hAnsi="Arial" w:cs="Arial"/>
          <w:color w:val="212529"/>
        </w:rPr>
        <w:t>ос. Федерации. – М.: Просвещение, 2017. – 365 с.;</w:t>
      </w:r>
    </w:p>
    <w:p w:rsidR="001328FE" w:rsidRDefault="001328FE" w:rsidP="001328FE">
      <w:pPr>
        <w:pStyle w:val="a8"/>
        <w:shd w:val="clear" w:color="auto" w:fill="FFFFFF"/>
        <w:spacing w:before="0" w:beforeAutospacing="0" w:line="306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Программа по предмету «Речь и альтернативная коммуникация» рассчитана на один год усвоения и действительна в течение срока действия ФГОС. Согласно учебному плану на изучение предмета «Речь и альтернативная коммуникация» в 4 классе предусматривается 2 часа в неделю (68 часа в год).</w:t>
      </w:r>
    </w:p>
    <w:p w:rsidR="001328FE" w:rsidRDefault="001328FE" w:rsidP="001328FE">
      <w:pPr>
        <w:pStyle w:val="a8"/>
        <w:shd w:val="clear" w:color="auto" w:fill="FFFFFF"/>
        <w:spacing w:before="0" w:beforeAutospacing="0" w:line="306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 xml:space="preserve">Коммуникация и общение – неотъемлемые составляющие социальной жизни человека. Специфические нарушения развития ребенка значительно препятствуют и ограничивают его полноценное общение с окружающими. У детей с выраженными нарушениями интеллекта отмечается грубое недоразвитие речи и ее функций: коммуникативной, познавательной, регулирующей. У многих детей с тяжелыми и множественными нарушениями развития устная (звучащая) речь отсутствует или нарушена настолько, что понимание ее окружающими </w:t>
      </w:r>
      <w:proofErr w:type="gramStart"/>
      <w:r>
        <w:rPr>
          <w:rFonts w:ascii="Arial" w:hAnsi="Arial" w:cs="Arial"/>
          <w:color w:val="212529"/>
        </w:rPr>
        <w:t>значительно затруднено</w:t>
      </w:r>
      <w:proofErr w:type="gramEnd"/>
      <w:r>
        <w:rPr>
          <w:rFonts w:ascii="Arial" w:hAnsi="Arial" w:cs="Arial"/>
          <w:color w:val="212529"/>
        </w:rPr>
        <w:t>, либо невозможно.</w:t>
      </w:r>
    </w:p>
    <w:p w:rsidR="001328FE" w:rsidRDefault="001328FE" w:rsidP="001328FE">
      <w:pPr>
        <w:pStyle w:val="a8"/>
        <w:shd w:val="clear" w:color="auto" w:fill="FFFFFF"/>
        <w:spacing w:before="0" w:beforeAutospacing="0" w:line="306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В связи с этим программа учебного предмета «Речь и альтернативная коммуникация» позволяет формировать у них потребности в общении, развивать сохранные речевые механизмы, а также научить использовать альтернативные средства коммуникации и социального общения.</w:t>
      </w:r>
    </w:p>
    <w:p w:rsidR="001328FE" w:rsidRDefault="001328FE" w:rsidP="001328FE">
      <w:pPr>
        <w:pStyle w:val="a8"/>
        <w:shd w:val="clear" w:color="auto" w:fill="FFFFFF"/>
        <w:spacing w:before="0" w:beforeAutospacing="0" w:line="306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t>Цель обучения</w:t>
      </w:r>
      <w:r>
        <w:rPr>
          <w:rFonts w:ascii="Arial" w:hAnsi="Arial" w:cs="Arial"/>
          <w:color w:val="212529"/>
        </w:rPr>
        <w:t> – формирование коммуникативных и речевых навыков с использованием средств вербальной и альтернативной коммуникации, умения пользоваться ими в процессе социального взаимодействия.</w:t>
      </w:r>
    </w:p>
    <w:p w:rsidR="001328FE" w:rsidRDefault="001328FE" w:rsidP="001328FE">
      <w:pPr>
        <w:pStyle w:val="a8"/>
        <w:shd w:val="clear" w:color="auto" w:fill="FFFFFF"/>
        <w:spacing w:before="0" w:beforeAutospacing="0" w:after="0" w:afterAutospacing="0" w:line="306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t>Основными задачами</w:t>
      </w:r>
      <w:r>
        <w:rPr>
          <w:rFonts w:ascii="Arial" w:hAnsi="Arial" w:cs="Arial"/>
          <w:color w:val="212529"/>
        </w:rPr>
        <w:t> программы по предмету «Речь и альтернативная коммуникация» являются:</w:t>
      </w:r>
    </w:p>
    <w:p w:rsidR="001328FE" w:rsidRDefault="001328FE" w:rsidP="001328FE">
      <w:pPr>
        <w:pStyle w:val="a8"/>
        <w:shd w:val="clear" w:color="auto" w:fill="FFFFFF"/>
        <w:spacing w:before="0" w:beforeAutospacing="0" w:after="0" w:afterAutospacing="0" w:line="306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lastRenderedPageBreak/>
        <w:t>Формирование навыков установления, поддержания и завершения контакта.</w:t>
      </w:r>
    </w:p>
    <w:p w:rsidR="001328FE" w:rsidRDefault="001328FE" w:rsidP="001328FE">
      <w:pPr>
        <w:pStyle w:val="a8"/>
        <w:shd w:val="clear" w:color="auto" w:fill="FFFFFF"/>
        <w:spacing w:before="0" w:beforeAutospacing="0" w:after="0" w:afterAutospacing="0" w:line="306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Знакомство с альтернативными средствами коммуникации.</w:t>
      </w:r>
    </w:p>
    <w:p w:rsidR="001328FE" w:rsidRDefault="001328FE" w:rsidP="001328FE">
      <w:pPr>
        <w:pStyle w:val="a8"/>
        <w:shd w:val="clear" w:color="auto" w:fill="FFFFFF"/>
        <w:spacing w:before="0" w:beforeAutospacing="0" w:after="0" w:afterAutospacing="0" w:line="306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Формирование умения общаться, пользуясь альтернативными средствами коммуникации.</w:t>
      </w:r>
    </w:p>
    <w:p w:rsidR="001328FE" w:rsidRDefault="001328FE" w:rsidP="001328FE">
      <w:pPr>
        <w:pStyle w:val="a8"/>
        <w:shd w:val="clear" w:color="auto" w:fill="FFFFFF"/>
        <w:spacing w:before="0" w:beforeAutospacing="0" w:after="0" w:afterAutospacing="0" w:line="306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Формирование умения понимать обращенную речь.</w:t>
      </w:r>
    </w:p>
    <w:p w:rsidR="001328FE" w:rsidRDefault="001328FE" w:rsidP="001328FE">
      <w:pPr>
        <w:pStyle w:val="a8"/>
        <w:shd w:val="clear" w:color="auto" w:fill="FFFFFF"/>
        <w:spacing w:before="0" w:beforeAutospacing="0" w:after="0" w:afterAutospacing="0" w:line="306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Формирование умения употреблять в ходе общения слоги, слова, строить элементарные предложения.</w:t>
      </w:r>
    </w:p>
    <w:p w:rsidR="001328FE" w:rsidRDefault="001328FE" w:rsidP="001328FE">
      <w:pPr>
        <w:pStyle w:val="a8"/>
        <w:shd w:val="clear" w:color="auto" w:fill="FFFFFF"/>
        <w:spacing w:before="0" w:beforeAutospacing="0" w:after="0" w:afterAutospacing="0" w:line="306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Формирование предпосылок к осмысленному чтению и письму.</w:t>
      </w:r>
    </w:p>
    <w:p w:rsidR="001328FE" w:rsidRDefault="001328FE" w:rsidP="001328FE">
      <w:pPr>
        <w:pStyle w:val="a8"/>
        <w:shd w:val="clear" w:color="auto" w:fill="FFFFFF"/>
        <w:spacing w:before="0" w:beforeAutospacing="0" w:line="306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Программа предусматривает проведение традиционных, обобщающих уроков, с применением такой </w:t>
      </w:r>
      <w:r>
        <w:rPr>
          <w:rFonts w:ascii="Arial" w:hAnsi="Arial" w:cs="Arial"/>
          <w:b/>
          <w:bCs/>
          <w:color w:val="212529"/>
        </w:rPr>
        <w:t>формы </w:t>
      </w:r>
      <w:r>
        <w:rPr>
          <w:rFonts w:ascii="Arial" w:hAnsi="Arial" w:cs="Arial"/>
          <w:color w:val="212529"/>
        </w:rPr>
        <w:t xml:space="preserve">работы, как фронтальная, групповая, индивидуальная. Ведущей формой работы учителя </w:t>
      </w:r>
      <w:proofErr w:type="gramStart"/>
      <w:r>
        <w:rPr>
          <w:rFonts w:ascii="Arial" w:hAnsi="Arial" w:cs="Arial"/>
          <w:color w:val="212529"/>
        </w:rPr>
        <w:t>с</w:t>
      </w:r>
      <w:proofErr w:type="gramEnd"/>
      <w:r>
        <w:rPr>
          <w:rFonts w:ascii="Arial" w:hAnsi="Arial" w:cs="Arial"/>
          <w:color w:val="212529"/>
        </w:rPr>
        <w:t xml:space="preserve"> обучающимися на уроке является индивидуальная работа.</w:t>
      </w:r>
    </w:p>
    <w:p w:rsidR="001328FE" w:rsidRDefault="001328FE" w:rsidP="001328FE">
      <w:pPr>
        <w:pStyle w:val="a8"/>
        <w:shd w:val="clear" w:color="auto" w:fill="FFFFFF"/>
        <w:spacing w:before="0" w:beforeAutospacing="0" w:line="306" w:lineRule="atLeast"/>
        <w:rPr>
          <w:rFonts w:ascii="Arial" w:hAnsi="Arial" w:cs="Arial"/>
          <w:color w:val="212529"/>
        </w:rPr>
      </w:pPr>
      <w:proofErr w:type="gramStart"/>
      <w:r>
        <w:rPr>
          <w:rFonts w:ascii="Arial" w:hAnsi="Arial" w:cs="Arial"/>
          <w:color w:val="212529"/>
        </w:rPr>
        <w:t>При проведении уроков по предмету «Речь и альтернативная коммуникация» предполагается использование следующих </w:t>
      </w:r>
      <w:r>
        <w:rPr>
          <w:rFonts w:ascii="Arial" w:hAnsi="Arial" w:cs="Arial"/>
          <w:b/>
          <w:bCs/>
          <w:color w:val="212529"/>
        </w:rPr>
        <w:t>методов</w:t>
      </w:r>
      <w:r>
        <w:rPr>
          <w:rFonts w:ascii="Arial" w:hAnsi="Arial" w:cs="Arial"/>
          <w:color w:val="212529"/>
        </w:rPr>
        <w:t>: словесный (рассказ, объяснение, беседа), наглядный (применение пособий, схем, таблиц, рисунков, моделей, приборов, технических средств), практический (упражнения, практические работы).</w:t>
      </w:r>
      <w:proofErr w:type="gramEnd"/>
    </w:p>
    <w:p w:rsidR="001328FE" w:rsidRDefault="001328FE" w:rsidP="001328FE">
      <w:pPr>
        <w:pStyle w:val="a8"/>
        <w:shd w:val="clear" w:color="auto" w:fill="FFFFFF"/>
        <w:spacing w:before="0" w:beforeAutospacing="0" w:line="306" w:lineRule="atLeast"/>
        <w:jc w:val="center"/>
        <w:rPr>
          <w:rFonts w:ascii="Arial" w:hAnsi="Arial" w:cs="Arial"/>
          <w:color w:val="212529"/>
        </w:rPr>
      </w:pPr>
      <w:r>
        <w:rPr>
          <w:rFonts w:ascii="Arial" w:hAnsi="Arial" w:cs="Arial"/>
          <w:b/>
          <w:bCs/>
          <w:color w:val="212529"/>
        </w:rPr>
        <w:t>Общая характеристика учебного предмета</w:t>
      </w:r>
    </w:p>
    <w:p w:rsidR="001328FE" w:rsidRDefault="001328FE" w:rsidP="001328FE">
      <w:pPr>
        <w:pStyle w:val="a8"/>
        <w:shd w:val="clear" w:color="auto" w:fill="FFFFFF"/>
        <w:spacing w:before="0" w:beforeAutospacing="0" w:line="306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 xml:space="preserve">Содержание предмета «Речь и альтернативная коммуникация» представлено следующими разделами: «Коммуникация», «Развитие речи средствами вербальной и невербальной коммуникации», «Чтение и письмо». Раздел «Развитие речи средствами вербальной и невербальной коммуникации» включает </w:t>
      </w:r>
      <w:proofErr w:type="spellStart"/>
      <w:r>
        <w:rPr>
          <w:rFonts w:ascii="Arial" w:hAnsi="Arial" w:cs="Arial"/>
          <w:color w:val="212529"/>
        </w:rPr>
        <w:t>импрессивную</w:t>
      </w:r>
      <w:proofErr w:type="spellEnd"/>
      <w:r>
        <w:rPr>
          <w:rFonts w:ascii="Arial" w:hAnsi="Arial" w:cs="Arial"/>
          <w:color w:val="212529"/>
        </w:rPr>
        <w:t xml:space="preserve"> и экспрессивную речь. Задачи по развитию </w:t>
      </w:r>
      <w:proofErr w:type="spellStart"/>
      <w:r>
        <w:rPr>
          <w:rFonts w:ascii="Arial" w:hAnsi="Arial" w:cs="Arial"/>
          <w:color w:val="212529"/>
        </w:rPr>
        <w:t>импрессивной</w:t>
      </w:r>
      <w:proofErr w:type="spellEnd"/>
      <w:r>
        <w:rPr>
          <w:rFonts w:ascii="Arial" w:hAnsi="Arial" w:cs="Arial"/>
          <w:color w:val="212529"/>
        </w:rPr>
        <w:t xml:space="preserve"> речи направлены на формирование умения понимать обращенную речь. Ребенок, не владеющий устной речью, учится общаться, пользуясь альтернативными средствами. Обучение </w:t>
      </w:r>
      <w:proofErr w:type="spellStart"/>
      <w:r>
        <w:rPr>
          <w:rFonts w:ascii="Arial" w:hAnsi="Arial" w:cs="Arial"/>
          <w:color w:val="212529"/>
        </w:rPr>
        <w:t>импрессивной</w:t>
      </w:r>
      <w:proofErr w:type="spellEnd"/>
      <w:r>
        <w:rPr>
          <w:rFonts w:ascii="Arial" w:hAnsi="Arial" w:cs="Arial"/>
          <w:color w:val="212529"/>
        </w:rPr>
        <w:t xml:space="preserve"> речи и экспрессивной проводится параллельно. Образовательные задачи по коммуникации направлены на формирование навыков установления, поддержания и завершения контакта. При составлении специальной индивидуальной программы развития выбираются обучающие задачи и, в зависимости от возможностей ребенка, подбирается средство коммуникации для реализации поставленных задач.</w:t>
      </w:r>
    </w:p>
    <w:p w:rsidR="001328FE" w:rsidRDefault="001328FE" w:rsidP="001328FE">
      <w:pPr>
        <w:pStyle w:val="a8"/>
        <w:shd w:val="clear" w:color="auto" w:fill="FFFFFF"/>
        <w:spacing w:before="0" w:beforeAutospacing="0" w:line="306" w:lineRule="atLeast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Программа по</w:t>
      </w:r>
      <w:r>
        <w:rPr>
          <w:rFonts w:ascii="Arial" w:hAnsi="Arial" w:cs="Arial"/>
          <w:b/>
          <w:bCs/>
          <w:color w:val="212529"/>
        </w:rPr>
        <w:t> </w:t>
      </w:r>
      <w:r>
        <w:rPr>
          <w:rFonts w:ascii="Arial" w:hAnsi="Arial" w:cs="Arial"/>
          <w:color w:val="212529"/>
        </w:rPr>
        <w:t>предмету «Речь и альтернативная коммуникация» предполагает следующие виды уроков: комбинированный и урок отработки ЗУН учащихся. Независимо от вида урока, основную часть составляет индивидуальная работа с каждым учеником</w:t>
      </w:r>
      <w:r>
        <w:rPr>
          <w:rFonts w:ascii="Arial" w:hAnsi="Arial" w:cs="Arial"/>
          <w:b/>
          <w:bCs/>
          <w:color w:val="212529"/>
        </w:rPr>
        <w:t>.</w:t>
      </w:r>
    </w:p>
    <w:p w:rsidR="00F74265" w:rsidRDefault="00F74265" w:rsidP="00F74265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:rsidR="008C0D0D" w:rsidRDefault="008C0D0D" w:rsidP="00F74265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:rsidR="008C0D0D" w:rsidRDefault="008C0D0D" w:rsidP="00F74265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:rsidR="008C0D0D" w:rsidRDefault="008C0D0D" w:rsidP="00F74265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1328FE" w:rsidRDefault="001328FE" w:rsidP="00F74265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:rsidR="001328FE" w:rsidRPr="00B423BB" w:rsidRDefault="001328FE" w:rsidP="00F74265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:rsidR="00F74265" w:rsidRPr="00B423BB" w:rsidRDefault="00F74265" w:rsidP="00F74265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 w:rsidRPr="00B423BB">
        <w:rPr>
          <w:rFonts w:eastAsia="Times New Roman" w:cs="Times New Roman"/>
          <w:b/>
          <w:color w:val="000000"/>
          <w:sz w:val="24"/>
          <w:szCs w:val="24"/>
          <w:lang w:eastAsia="ru-RU"/>
        </w:rPr>
        <w:t>Календарно – тематическое планирование</w:t>
      </w:r>
    </w:p>
    <w:p w:rsidR="00F74265" w:rsidRPr="00B423BB" w:rsidRDefault="00F74265" w:rsidP="00F74265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 w:rsidRPr="00B423BB">
        <w:rPr>
          <w:rFonts w:eastAsia="Times New Roman" w:cs="Times New Roman"/>
          <w:b/>
          <w:color w:val="000000"/>
          <w:sz w:val="24"/>
          <w:szCs w:val="24"/>
          <w:lang w:eastAsia="ru-RU"/>
        </w:rPr>
        <w:t>«Речь и альтернативная коммуникация»</w:t>
      </w:r>
    </w:p>
    <w:p w:rsidR="00F74265" w:rsidRPr="00B423BB" w:rsidRDefault="00F74265" w:rsidP="00F74265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a3"/>
        <w:tblW w:w="14871" w:type="dxa"/>
        <w:tblLayout w:type="fixed"/>
        <w:tblLook w:val="04A0"/>
      </w:tblPr>
      <w:tblGrid>
        <w:gridCol w:w="996"/>
        <w:gridCol w:w="8335"/>
        <w:gridCol w:w="1514"/>
        <w:gridCol w:w="2153"/>
        <w:gridCol w:w="1873"/>
      </w:tblGrid>
      <w:tr w:rsidR="00F74265" w:rsidRPr="00B423BB" w:rsidTr="00F23E3F">
        <w:trPr>
          <w:trHeight w:val="92"/>
        </w:trPr>
        <w:tc>
          <w:tcPr>
            <w:tcW w:w="996" w:type="dxa"/>
            <w:vMerge w:val="restart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335" w:type="dxa"/>
            <w:vMerge w:val="restart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 разделов и тем.</w:t>
            </w:r>
          </w:p>
        </w:tc>
        <w:tc>
          <w:tcPr>
            <w:tcW w:w="1514" w:type="dxa"/>
            <w:vMerge w:val="restart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4026" w:type="dxa"/>
            <w:gridSpan w:val="2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Дата проведения</w:t>
            </w:r>
          </w:p>
        </w:tc>
      </w:tr>
      <w:tr w:rsidR="00F74265" w:rsidRPr="00B423BB" w:rsidTr="00F23E3F">
        <w:trPr>
          <w:trHeight w:val="92"/>
        </w:trPr>
        <w:tc>
          <w:tcPr>
            <w:tcW w:w="996" w:type="dxa"/>
            <w:vMerge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35" w:type="dxa"/>
            <w:vMerge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4" w:type="dxa"/>
            <w:vMerge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факт</w:t>
            </w:r>
          </w:p>
        </w:tc>
      </w:tr>
      <w:tr w:rsidR="00F74265" w:rsidRPr="00B423BB" w:rsidTr="00F23E3F">
        <w:trPr>
          <w:trHeight w:val="8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Входящий контроль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8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Слова - приветствия, слова – прощания.</w:t>
            </w:r>
          </w:p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Выполнение заданий по словесной инструкции: (Сядь за парту), (Положи книгу на парту), (Возьми карандаш).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92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Различение звуков окружающей действительности (шуршание листьев, звуки звонков …)</w:t>
            </w:r>
            <w:proofErr w:type="gramStart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бводка и рисование по шаблону круга.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8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Кто и как подаёт голос? (Корова, собака, кошка). Чтение коротких стихотворений, где обыгрываются голоса животных.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8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Обводка и рисование по шаблону квадрата.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92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Игры детей с движениями, направленные на подведение к восприятию звуков речи.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8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Обводка и рисование треугольника по шаблону.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92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Сказка «Колобок», составление сказки по картинкам.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8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Конструирование из данных геометрических фигур.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8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Раскрашивание штриховкой в различных направлениях.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92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Гласный звук.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8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Выделение гласного звука в начале слова.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8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Рисование в альбоме композиции из двух фигур по шаблонам с помощью учителя.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92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Выделение гласного звука в середине слова.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8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Выделение гласного звука в начале, середине и в конце слова.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92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Раскрашивание штриховкой в различных направлениях.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8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Сказка «Теремок», составление сказки по картинкам.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27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Рисование композиций из двух фигур.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156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Звуки согласные.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8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Выделение согласного звука в начале слова.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8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Рисование геометрических фигур по клеткам.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92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Выделение согласного звука в середине слова.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8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Выделение согласного звука в начале, середине и в конце слова.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8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Рисование геометрических фигур по клеткам.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92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Звук [а], буква</w:t>
            </w:r>
            <w:proofErr w:type="gramStart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а.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8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Нахождение звука [а] в словах.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92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Написание элементов буквы</w:t>
            </w:r>
            <w:proofErr w:type="gramStart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а.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8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Написание строчной буквы а, заглавной буквы А.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8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</w:rPr>
              <w:t>Промежуточный контроль.</w:t>
            </w: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92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Звук [у]. Буква</w:t>
            </w:r>
            <w:proofErr w:type="gramStart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У</w:t>
            </w:r>
            <w:proofErr w:type="gramEnd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у. Выделение звука [у] в разных частях слова.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8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Написание элементов буквы </w:t>
            </w:r>
            <w:proofErr w:type="spellStart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proofErr w:type="gramStart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,у</w:t>
            </w:r>
            <w:proofErr w:type="spellEnd"/>
            <w:proofErr w:type="gramEnd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 Чтение слов ау - уа.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8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Написание строчной буквы у, заглавной буквы У.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8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Звук [о]. Буква</w:t>
            </w:r>
            <w:proofErr w:type="gramStart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о.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92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Нахождение звука [о] в словах.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8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Написание элементов буквы</w:t>
            </w:r>
            <w:proofErr w:type="gramStart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о.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92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Выделение звука [о] в разных частях слова. Чтение коротких слов из букв а, у, о.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8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Написание строчной буквы о, заглавной буквы О.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8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Составление предложения из двух слов по картинке.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92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Звук [</w:t>
            </w:r>
            <w:proofErr w:type="gramStart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]. Буква М, м. Выделение звука [м] в начале слова.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8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Написание элементов буквы </w:t>
            </w:r>
            <w:proofErr w:type="gramStart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М.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92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Составление предложения из трёх слов по схеме и картинке.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8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Чтение слогов с буквой М, м.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8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Написание строчной буквы </w:t>
            </w:r>
            <w:proofErr w:type="gramStart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заглавной буквы М.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92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Чтение сказки «Теремок».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8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Составление сказки «Теремок» из картинок. Инсценировка сказки «Теремок».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8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Звук [</w:t>
            </w:r>
            <w:proofErr w:type="gramStart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]. Буква</w:t>
            </w:r>
            <w:proofErr w:type="gramStart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с.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92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Выделение звука [</w:t>
            </w:r>
            <w:proofErr w:type="gramStart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] </w:t>
            </w:r>
            <w:proofErr w:type="gramStart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начале, середине, конце слова.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8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Написание элементов буквы с, С.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92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Чтение слогов с буквой</w:t>
            </w:r>
            <w:proofErr w:type="gramStart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с.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8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Чтение, составление слогов с буквой</w:t>
            </w:r>
            <w:proofErr w:type="gramStart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с.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8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Написание строчной буквы с, заглавной буквы С. Чтение, составление слогов с буквой </w:t>
            </w:r>
            <w:proofErr w:type="gramStart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с.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92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Звук [х]. Буква Х, х.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8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Выделение звука [х] в разных частях слова.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8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Написание элементов буквы х, Х.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92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Чтение, составление слогов и слов с буквой Х, х.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8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Написание строчной буквы х, заглавной буквы Х.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8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Звук [ш]. Буква </w:t>
            </w:r>
            <w:proofErr w:type="gramStart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proofErr w:type="gramEnd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ш.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92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Выделение звука [ш] в разных частях слова.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8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59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Написание элементов буквы </w:t>
            </w:r>
            <w:proofErr w:type="spellStart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proofErr w:type="gramStart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,Ш</w:t>
            </w:r>
            <w:proofErr w:type="spellEnd"/>
            <w:proofErr w:type="gramEnd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92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Чтение слогов с буквой </w:t>
            </w:r>
            <w:proofErr w:type="spellStart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proofErr w:type="gramStart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,ш</w:t>
            </w:r>
            <w:proofErr w:type="spellEnd"/>
            <w:proofErr w:type="gramEnd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8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Дифференциация звуков с – ш.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8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Написание строчной буквы ш, заглавной буквы Ш.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92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Написание изученных букв и слов.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8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Чтение сказки «Репка».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87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</w:rPr>
              <w:t>Итоговый контроль</w:t>
            </w: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92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Составление сказки «Репка» по картинке. Подбор слов к картинкам.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92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Написание изученных букв, слов под диктовку.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265" w:rsidRPr="00B423BB" w:rsidTr="00F23E3F">
        <w:trPr>
          <w:trHeight w:val="92"/>
        </w:trPr>
        <w:tc>
          <w:tcPr>
            <w:tcW w:w="996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8335" w:type="dxa"/>
          </w:tcPr>
          <w:p w:rsidR="00F74265" w:rsidRPr="00B423BB" w:rsidRDefault="00F74265" w:rsidP="00F23E3F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</w:rPr>
              <w:t>Повторение пройденного материала.</w:t>
            </w:r>
          </w:p>
        </w:tc>
        <w:tc>
          <w:tcPr>
            <w:tcW w:w="1514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:rsidR="00F74265" w:rsidRPr="00B423BB" w:rsidRDefault="00F74265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74265" w:rsidRPr="00B423BB" w:rsidRDefault="00F74265" w:rsidP="00F74265">
      <w:pPr>
        <w:spacing w:after="200"/>
        <w:rPr>
          <w:rFonts w:cs="Times New Roman"/>
          <w:b/>
          <w:sz w:val="24"/>
          <w:szCs w:val="24"/>
        </w:rPr>
      </w:pPr>
    </w:p>
    <w:p w:rsidR="00F74265" w:rsidRDefault="00F74265" w:rsidP="00F74265">
      <w:pPr>
        <w:jc w:val="center"/>
        <w:rPr>
          <w:rFonts w:cs="Times New Roman"/>
          <w:b/>
          <w:sz w:val="24"/>
          <w:szCs w:val="24"/>
        </w:rPr>
      </w:pPr>
    </w:p>
    <w:p w:rsidR="00F74265" w:rsidRDefault="00F74265" w:rsidP="00F74265">
      <w:pPr>
        <w:jc w:val="center"/>
        <w:rPr>
          <w:rFonts w:cs="Times New Roman"/>
          <w:b/>
          <w:sz w:val="24"/>
          <w:szCs w:val="24"/>
        </w:rPr>
      </w:pPr>
    </w:p>
    <w:p w:rsidR="00F74265" w:rsidRDefault="00F74265" w:rsidP="00F74265">
      <w:pPr>
        <w:jc w:val="center"/>
        <w:rPr>
          <w:rFonts w:cs="Times New Roman"/>
          <w:b/>
          <w:sz w:val="24"/>
          <w:szCs w:val="24"/>
        </w:rPr>
      </w:pPr>
    </w:p>
    <w:p w:rsidR="00511B71" w:rsidRDefault="00511B71"/>
    <w:sectPr w:rsidR="00511B71" w:rsidSect="001328FE">
      <w:pgSz w:w="16838" w:h="11906" w:orient="landscape"/>
      <w:pgMar w:top="709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20E5" w:rsidRDefault="005020E5" w:rsidP="001328FE">
      <w:pPr>
        <w:spacing w:line="240" w:lineRule="auto"/>
      </w:pPr>
      <w:r>
        <w:separator/>
      </w:r>
    </w:p>
  </w:endnote>
  <w:endnote w:type="continuationSeparator" w:id="0">
    <w:p w:rsidR="005020E5" w:rsidRDefault="005020E5" w:rsidP="001328F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20E5" w:rsidRDefault="005020E5" w:rsidP="001328FE">
      <w:pPr>
        <w:spacing w:line="240" w:lineRule="auto"/>
      </w:pPr>
      <w:r>
        <w:separator/>
      </w:r>
    </w:p>
  </w:footnote>
  <w:footnote w:type="continuationSeparator" w:id="0">
    <w:p w:rsidR="005020E5" w:rsidRDefault="005020E5" w:rsidP="001328F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4C6E"/>
    <w:rsid w:val="001328FE"/>
    <w:rsid w:val="00391570"/>
    <w:rsid w:val="00454C6E"/>
    <w:rsid w:val="005020E5"/>
    <w:rsid w:val="00511B71"/>
    <w:rsid w:val="00564AE1"/>
    <w:rsid w:val="006D1F56"/>
    <w:rsid w:val="008C0D0D"/>
    <w:rsid w:val="00F742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265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42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328FE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328FE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1328FE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328FE"/>
    <w:rPr>
      <w:rFonts w:ascii="Times New Roman" w:hAnsi="Times New Roman"/>
      <w:sz w:val="28"/>
    </w:rPr>
  </w:style>
  <w:style w:type="paragraph" w:styleId="a8">
    <w:name w:val="Normal (Web)"/>
    <w:basedOn w:val="a"/>
    <w:uiPriority w:val="99"/>
    <w:semiHidden/>
    <w:unhideWhenUsed/>
    <w:rsid w:val="001328F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C0D0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C0D0D"/>
    <w:rPr>
      <w:rFonts w:ascii="Tahoma" w:hAnsi="Tahoma" w:cs="Tahoma"/>
      <w:sz w:val="16"/>
      <w:szCs w:val="16"/>
    </w:rPr>
  </w:style>
  <w:style w:type="character" w:styleId="ab">
    <w:name w:val="Strong"/>
    <w:basedOn w:val="a0"/>
    <w:uiPriority w:val="22"/>
    <w:qFormat/>
    <w:rsid w:val="0039157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265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42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328FE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328FE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1328FE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328FE"/>
    <w:rPr>
      <w:rFonts w:ascii="Times New Roman" w:hAnsi="Times New Roman"/>
      <w:sz w:val="28"/>
    </w:rPr>
  </w:style>
  <w:style w:type="paragraph" w:styleId="a8">
    <w:name w:val="Normal (Web)"/>
    <w:basedOn w:val="a"/>
    <w:uiPriority w:val="99"/>
    <w:semiHidden/>
    <w:unhideWhenUsed/>
    <w:rsid w:val="001328F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C0D0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C0D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14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1218</Words>
  <Characters>6948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SPecialiST</cp:lastModifiedBy>
  <cp:revision>5</cp:revision>
  <cp:lastPrinted>2026-09-21T02:42:00Z</cp:lastPrinted>
  <dcterms:created xsi:type="dcterms:W3CDTF">2026-09-15T17:29:00Z</dcterms:created>
  <dcterms:modified xsi:type="dcterms:W3CDTF">2026-09-29T15:58:00Z</dcterms:modified>
</cp:coreProperties>
</file>